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AFD8" w14:textId="5D1817D6" w:rsidR="00A00943" w:rsidRPr="00EF78D5" w:rsidRDefault="00EF78D5" w:rsidP="00BD25DA">
      <w:pPr>
        <w:pStyle w:val="Otsikko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Lisävirtaa</w:t>
      </w:r>
      <w:r w:rsidR="00A00943" w:rsidRPr="00EF78D5">
        <w:rPr>
          <w:rFonts w:asciiTheme="minorHAnsi" w:hAnsiTheme="minorHAnsi" w:cstheme="minorHAnsi"/>
          <w:sz w:val="24"/>
          <w:szCs w:val="24"/>
        </w:rPr>
        <w:t xml:space="preserve"> </w:t>
      </w:r>
      <w:r w:rsidR="00BD25DA" w:rsidRPr="00EF78D5">
        <w:rPr>
          <w:rFonts w:asciiTheme="minorHAnsi" w:hAnsiTheme="minorHAnsi" w:cstheme="minorHAnsi"/>
          <w:sz w:val="24"/>
          <w:szCs w:val="24"/>
        </w:rPr>
        <w:t>syksyn Hyvinvointivirtaa-teemaviik</w:t>
      </w:r>
      <w:r>
        <w:rPr>
          <w:rFonts w:asciiTheme="minorHAnsi" w:hAnsiTheme="minorHAnsi" w:cstheme="minorHAnsi"/>
          <w:sz w:val="24"/>
          <w:szCs w:val="24"/>
        </w:rPr>
        <w:t>on toteutukseen</w:t>
      </w:r>
    </w:p>
    <w:p w14:paraId="3BABFA3C" w14:textId="77777777" w:rsidR="00BF295F" w:rsidRDefault="00BF295F" w:rsidP="00BD25DA">
      <w:pPr>
        <w:rPr>
          <w:rFonts w:cstheme="minorHAnsi"/>
          <w:sz w:val="24"/>
          <w:szCs w:val="24"/>
        </w:rPr>
      </w:pPr>
    </w:p>
    <w:p w14:paraId="3CEEF6CB" w14:textId="4AF532D5" w:rsidR="00EC0BB5" w:rsidRPr="00EF78D5" w:rsidRDefault="00BD25DA" w:rsidP="00BD25DA">
      <w:pPr>
        <w:rPr>
          <w:rFonts w:cstheme="minorHAnsi"/>
          <w:sz w:val="24"/>
          <w:szCs w:val="24"/>
        </w:rPr>
      </w:pPr>
      <w:r w:rsidRPr="00EF78D5">
        <w:rPr>
          <w:rFonts w:cstheme="minorHAnsi"/>
          <w:sz w:val="24"/>
          <w:szCs w:val="24"/>
        </w:rPr>
        <w:t xml:space="preserve">Hyvinvointivirtaa-viikon </w:t>
      </w:r>
      <w:r w:rsidR="004149F2" w:rsidRPr="00EF78D5">
        <w:rPr>
          <w:rFonts w:cstheme="minorHAnsi"/>
          <w:sz w:val="24"/>
          <w:szCs w:val="24"/>
        </w:rPr>
        <w:t>Learning Caf</w:t>
      </w:r>
      <w:r w:rsidR="00C36B5B" w:rsidRPr="00EF78D5">
        <w:rPr>
          <w:rFonts w:cstheme="minorHAnsi"/>
          <w:sz w:val="24"/>
          <w:szCs w:val="24"/>
        </w:rPr>
        <w:t xml:space="preserve">éssa </w:t>
      </w:r>
      <w:r w:rsidR="007E430C" w:rsidRPr="00EF78D5">
        <w:rPr>
          <w:rFonts w:cstheme="minorHAnsi"/>
          <w:sz w:val="24"/>
          <w:szCs w:val="24"/>
        </w:rPr>
        <w:t>nostettiin esille teemaviikon hyviä toimintamalleja sekä pohdittiin</w:t>
      </w:r>
      <w:r w:rsidR="00933043" w:rsidRPr="00EF78D5">
        <w:rPr>
          <w:rFonts w:cstheme="minorHAnsi"/>
          <w:sz w:val="24"/>
          <w:szCs w:val="24"/>
        </w:rPr>
        <w:t xml:space="preserve">, miten #AmisTeeHyvää-toimintamallin toteutukseen saataisiin </w:t>
      </w:r>
      <w:proofErr w:type="spellStart"/>
      <w:r w:rsidR="00933043" w:rsidRPr="00EF78D5">
        <w:rPr>
          <w:rFonts w:cstheme="minorHAnsi"/>
          <w:sz w:val="24"/>
          <w:szCs w:val="24"/>
        </w:rPr>
        <w:t>lisäboostia</w:t>
      </w:r>
      <w:proofErr w:type="spellEnd"/>
      <w:r w:rsidR="00EC0BB5" w:rsidRPr="00EF78D5">
        <w:rPr>
          <w:rFonts w:cstheme="minorHAnsi"/>
          <w:sz w:val="24"/>
          <w:szCs w:val="24"/>
        </w:rPr>
        <w:t>.</w:t>
      </w:r>
    </w:p>
    <w:p w14:paraId="372C0CB3" w14:textId="77777777" w:rsidR="002433AE" w:rsidRPr="00EF78D5" w:rsidRDefault="002433AE" w:rsidP="00A23937">
      <w:pPr>
        <w:pStyle w:val="Otsikko2"/>
      </w:pPr>
      <w:r w:rsidRPr="00EF78D5">
        <w:t>Onnistuneita toteutuksia Hyvinvointivirtaa-viikolla</w:t>
      </w:r>
    </w:p>
    <w:p w14:paraId="7ABC547D" w14:textId="63157D38" w:rsidR="00BD25DA" w:rsidRPr="00EF78D5" w:rsidRDefault="00261C2F" w:rsidP="00261C2F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taukojumpat ja haasteet</w:t>
      </w:r>
      <w:r w:rsidR="00B547C4" w:rsidRPr="00EF78D5">
        <w:rPr>
          <w:rFonts w:asciiTheme="minorHAnsi" w:hAnsiTheme="minorHAnsi" w:cstheme="minorHAnsi"/>
          <w:sz w:val="24"/>
        </w:rPr>
        <w:t xml:space="preserve"> ryhmien ja yksiköiden kesken</w:t>
      </w:r>
    </w:p>
    <w:p w14:paraId="4A71C2FB" w14:textId="42E432BD" w:rsidR="00B547C4" w:rsidRPr="00EF78D5" w:rsidRDefault="00B547C4" w:rsidP="00261C2F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 xml:space="preserve">kaupunkisuunnistus opiskelupaikkakunnan </w:t>
      </w:r>
      <w:r w:rsidR="007A26D5" w:rsidRPr="00EF78D5">
        <w:rPr>
          <w:rFonts w:asciiTheme="minorHAnsi" w:hAnsiTheme="minorHAnsi" w:cstheme="minorHAnsi"/>
          <w:sz w:val="24"/>
        </w:rPr>
        <w:t>tutustumiseen</w:t>
      </w:r>
    </w:p>
    <w:p w14:paraId="477B54DA" w14:textId="2E6410C6" w:rsidR="007A26D5" w:rsidRPr="00EF78D5" w:rsidRDefault="007A26D5" w:rsidP="00261C2F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aamupuuro yhdessä ryhmän kanssa</w:t>
      </w:r>
    </w:p>
    <w:p w14:paraId="4FE438EC" w14:textId="2D1C4CA8" w:rsidR="005728BA" w:rsidRPr="00EF78D5" w:rsidRDefault="005728BA" w:rsidP="00261C2F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proofErr w:type="spellStart"/>
      <w:r w:rsidRPr="00EF78D5">
        <w:rPr>
          <w:rFonts w:asciiTheme="minorHAnsi" w:hAnsiTheme="minorHAnsi" w:cstheme="minorHAnsi"/>
          <w:sz w:val="24"/>
        </w:rPr>
        <w:t>TikTok</w:t>
      </w:r>
      <w:proofErr w:type="spellEnd"/>
      <w:r w:rsidRPr="00EF78D5">
        <w:rPr>
          <w:rFonts w:asciiTheme="minorHAnsi" w:hAnsiTheme="minorHAnsi" w:cstheme="minorHAnsi"/>
          <w:sz w:val="24"/>
        </w:rPr>
        <w:t>-videot yhdessä henkilöstön kanssa</w:t>
      </w:r>
    </w:p>
    <w:p w14:paraId="31B5880C" w14:textId="1847647F" w:rsidR="005728BA" w:rsidRPr="00EF78D5" w:rsidRDefault="005728BA" w:rsidP="00261C2F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laite- ja lajitestaukset</w:t>
      </w:r>
    </w:p>
    <w:p w14:paraId="05E7232C" w14:textId="098A8F75" w:rsidR="005728BA" w:rsidRPr="00EF78D5" w:rsidRDefault="0017255B" w:rsidP="00261C2F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kestävämpi tulevaisuus =&gt; sieni</w:t>
      </w:r>
      <w:r w:rsidR="004B63D1" w:rsidRPr="00EF78D5">
        <w:rPr>
          <w:rFonts w:asciiTheme="minorHAnsi" w:hAnsiTheme="minorHAnsi" w:cstheme="minorHAnsi"/>
          <w:sz w:val="24"/>
        </w:rPr>
        <w:t>- tai marjametsään</w:t>
      </w:r>
    </w:p>
    <w:p w14:paraId="23AE3739" w14:textId="1F53CF3F" w:rsidR="004B63D1" w:rsidRPr="00EF78D5" w:rsidRDefault="004B63D1" w:rsidP="00261C2F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luontoretket</w:t>
      </w:r>
    </w:p>
    <w:p w14:paraId="6D425962" w14:textId="66A3D53B" w:rsidR="004B63D1" w:rsidRPr="00EF78D5" w:rsidRDefault="006F7800" w:rsidP="00261C2F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eläinpäivät/lemmikkien virtuaalinäyttely</w:t>
      </w:r>
    </w:p>
    <w:p w14:paraId="6F6C3B0B" w14:textId="116C33B1" w:rsidR="00086C72" w:rsidRDefault="006F7800" w:rsidP="00086C72">
      <w:pPr>
        <w:pStyle w:val="Luettelokappale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kirjastossa digia</w:t>
      </w:r>
      <w:r w:rsidR="00D75567" w:rsidRPr="00EF78D5">
        <w:rPr>
          <w:rFonts w:asciiTheme="minorHAnsi" w:hAnsiTheme="minorHAnsi" w:cstheme="minorHAnsi"/>
          <w:sz w:val="24"/>
        </w:rPr>
        <w:t>pua tarjolle</w:t>
      </w:r>
    </w:p>
    <w:p w14:paraId="4073F969" w14:textId="7FBA0DDB" w:rsidR="006D1AC9" w:rsidRPr="00A23937" w:rsidRDefault="00086C72" w:rsidP="006D1AC9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Kaikki ideat löytyvät </w:t>
      </w:r>
      <w:r w:rsidR="00A23937">
        <w:rPr>
          <w:rFonts w:cstheme="minorHAnsi"/>
          <w:sz w:val="24"/>
        </w:rPr>
        <w:t>Cafén kuvista!</w:t>
      </w:r>
    </w:p>
    <w:p w14:paraId="10DC993C" w14:textId="5929739C" w:rsidR="006D1AC9" w:rsidRPr="00EF78D5" w:rsidRDefault="006D1AC9" w:rsidP="00A23937">
      <w:pPr>
        <w:pStyle w:val="Otsikko2"/>
      </w:pPr>
      <w:r w:rsidRPr="00EF78D5">
        <w:t>#AmisTekeeHyvää-toimintamalli</w:t>
      </w:r>
    </w:p>
    <w:p w14:paraId="439FEADC" w14:textId="164DCEA9" w:rsidR="001D44E8" w:rsidRPr="00EF78D5" w:rsidRDefault="004000AF" w:rsidP="006D1AC9">
      <w:pPr>
        <w:rPr>
          <w:rFonts w:cstheme="minorHAnsi"/>
          <w:sz w:val="24"/>
          <w:szCs w:val="24"/>
        </w:rPr>
      </w:pPr>
      <w:r w:rsidRPr="00EF78D5">
        <w:rPr>
          <w:rFonts w:cstheme="minorHAnsi"/>
          <w:sz w:val="24"/>
          <w:szCs w:val="24"/>
        </w:rPr>
        <w:t xml:space="preserve">Opiskelijat ovat toteuttaneet </w:t>
      </w:r>
      <w:r w:rsidR="009C183D">
        <w:rPr>
          <w:rFonts w:cstheme="minorHAnsi"/>
          <w:sz w:val="24"/>
          <w:szCs w:val="24"/>
        </w:rPr>
        <w:t>#AmisTekeeHyvää-</w:t>
      </w:r>
      <w:r w:rsidRPr="00EF78D5">
        <w:rPr>
          <w:rFonts w:cstheme="minorHAnsi"/>
          <w:sz w:val="24"/>
          <w:szCs w:val="24"/>
        </w:rPr>
        <w:t>tempauksia kah</w:t>
      </w:r>
      <w:r w:rsidR="00597CAD">
        <w:rPr>
          <w:rFonts w:cstheme="minorHAnsi"/>
          <w:sz w:val="24"/>
          <w:szCs w:val="24"/>
        </w:rPr>
        <w:t>tena vuonna</w:t>
      </w:r>
      <w:r w:rsidRPr="00EF78D5">
        <w:rPr>
          <w:rFonts w:cstheme="minorHAnsi"/>
          <w:sz w:val="24"/>
          <w:szCs w:val="24"/>
        </w:rPr>
        <w:t xml:space="preserve">. </w:t>
      </w:r>
      <w:r w:rsidR="0039785B" w:rsidRPr="00EF78D5">
        <w:rPr>
          <w:rFonts w:cstheme="minorHAnsi"/>
          <w:sz w:val="24"/>
          <w:szCs w:val="24"/>
        </w:rPr>
        <w:t xml:space="preserve">Tempauksia voidaan toteuttaa sekä omassa oppilaitoksessa että lähiympäristössä. </w:t>
      </w:r>
      <w:r w:rsidR="001D4F0D" w:rsidRPr="00EF78D5">
        <w:rPr>
          <w:rFonts w:cstheme="minorHAnsi"/>
          <w:sz w:val="24"/>
          <w:szCs w:val="24"/>
        </w:rPr>
        <w:t xml:space="preserve">Tempauksissa sekä pienet että suuret teot ovat kauniita. </w:t>
      </w:r>
      <w:r w:rsidR="00D57651" w:rsidRPr="00EF78D5">
        <w:rPr>
          <w:rFonts w:cstheme="minorHAnsi"/>
          <w:sz w:val="24"/>
          <w:szCs w:val="24"/>
        </w:rPr>
        <w:t xml:space="preserve">Tempausten suunnittelussa voidaan hyödyntää </w:t>
      </w:r>
      <w:r w:rsidR="00BE2C5F" w:rsidRPr="00EF78D5">
        <w:rPr>
          <w:rFonts w:cstheme="minorHAnsi"/>
          <w:sz w:val="24"/>
          <w:szCs w:val="24"/>
        </w:rPr>
        <w:t xml:space="preserve">ammatillista osaamista ja </w:t>
      </w:r>
      <w:proofErr w:type="spellStart"/>
      <w:r w:rsidR="00BE2C5F" w:rsidRPr="00EF78D5">
        <w:rPr>
          <w:rFonts w:cstheme="minorHAnsi"/>
          <w:sz w:val="24"/>
          <w:szCs w:val="24"/>
        </w:rPr>
        <w:t>opinnollistamista</w:t>
      </w:r>
      <w:proofErr w:type="spellEnd"/>
      <w:r w:rsidR="00EF12F1" w:rsidRPr="00EF78D5">
        <w:rPr>
          <w:rFonts w:cstheme="minorHAnsi"/>
          <w:sz w:val="24"/>
          <w:szCs w:val="24"/>
        </w:rPr>
        <w:t xml:space="preserve"> sekä opiskelijoiden kiinnostuksen kohteita. </w:t>
      </w:r>
      <w:r w:rsidR="00232D80" w:rsidRPr="00EF78D5">
        <w:rPr>
          <w:rFonts w:cstheme="minorHAnsi"/>
          <w:sz w:val="24"/>
          <w:szCs w:val="24"/>
        </w:rPr>
        <w:t>Mukana on nähty hienoja ja koskettavia toteutuksia. Molempina vuonna raportoitujen tempausten määrä on ollut kolmisenkymmentä.</w:t>
      </w:r>
      <w:r w:rsidR="00BF295F">
        <w:rPr>
          <w:rFonts w:cstheme="minorHAnsi"/>
          <w:sz w:val="24"/>
          <w:szCs w:val="24"/>
        </w:rPr>
        <w:t xml:space="preserve"> </w:t>
      </w:r>
      <w:r w:rsidR="00F754BF">
        <w:rPr>
          <w:rFonts w:cstheme="minorHAnsi"/>
          <w:sz w:val="24"/>
          <w:szCs w:val="24"/>
        </w:rPr>
        <w:t xml:space="preserve">(Juttu 2021 tempauksista: </w:t>
      </w:r>
      <w:hyperlink r:id="rId5" w:history="1">
        <w:r w:rsidR="00F754BF" w:rsidRPr="002046EB">
          <w:rPr>
            <w:rStyle w:val="Hyperlinkki"/>
            <w:rFonts w:cstheme="minorHAnsi"/>
            <w:sz w:val="24"/>
            <w:szCs w:val="24"/>
          </w:rPr>
          <w:t>https://sakury.net/uutiset/hyvinvointivirtaa-viikolla-hyvia-tekoja-ja-oppimisen-paikkoja</w:t>
        </w:r>
      </w:hyperlink>
      <w:r w:rsidR="00F754BF">
        <w:rPr>
          <w:rFonts w:cstheme="minorHAnsi"/>
          <w:sz w:val="24"/>
          <w:szCs w:val="24"/>
        </w:rPr>
        <w:t>)</w:t>
      </w:r>
    </w:p>
    <w:p w14:paraId="0483D03C" w14:textId="181A6FB7" w:rsidR="00232D80" w:rsidRPr="00EF78D5" w:rsidRDefault="001C23D9" w:rsidP="00232D80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Tempauksiin innostamisessa ja tiedottamisessa opettaja on avainasemassa.</w:t>
      </w:r>
    </w:p>
    <w:p w14:paraId="493C8F94" w14:textId="5A82130B" w:rsidR="001C23D9" w:rsidRPr="00EF78D5" w:rsidRDefault="001C23D9" w:rsidP="00232D80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proofErr w:type="spellStart"/>
      <w:r w:rsidRPr="00EF78D5">
        <w:rPr>
          <w:rFonts w:asciiTheme="minorHAnsi" w:hAnsiTheme="minorHAnsi" w:cstheme="minorHAnsi"/>
          <w:sz w:val="24"/>
        </w:rPr>
        <w:t>Opinnollistaminen</w:t>
      </w:r>
      <w:proofErr w:type="spellEnd"/>
      <w:r w:rsidRPr="00EF78D5">
        <w:rPr>
          <w:rFonts w:asciiTheme="minorHAnsi" w:hAnsiTheme="minorHAnsi" w:cstheme="minorHAnsi"/>
          <w:sz w:val="24"/>
        </w:rPr>
        <w:t xml:space="preserve"> sopii toteutukseen mainiosti.</w:t>
      </w:r>
    </w:p>
    <w:p w14:paraId="4B216A6E" w14:textId="34440C0D" w:rsidR="001C23D9" w:rsidRPr="00EF78D5" w:rsidRDefault="001C23D9" w:rsidP="00232D80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Hyviä esimerkkejä esille!</w:t>
      </w:r>
    </w:p>
    <w:p w14:paraId="30E16119" w14:textId="123E4F5E" w:rsidR="00C325F5" w:rsidRPr="00EF78D5" w:rsidRDefault="00C325F5" w:rsidP="00FE111B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>Liikkeelle hyvän ajatuksesta</w:t>
      </w:r>
      <w:r w:rsidR="00FE111B" w:rsidRPr="00EF78D5">
        <w:rPr>
          <w:rFonts w:asciiTheme="minorHAnsi" w:hAnsiTheme="minorHAnsi" w:cstheme="minorHAnsi"/>
          <w:sz w:val="24"/>
        </w:rPr>
        <w:t xml:space="preserve">: </w:t>
      </w:r>
      <w:r w:rsidRPr="00EF78D5">
        <w:rPr>
          <w:rFonts w:asciiTheme="minorHAnsi" w:hAnsiTheme="minorHAnsi" w:cstheme="minorHAnsi"/>
          <w:sz w:val="24"/>
        </w:rPr>
        <w:t>Mitä hyvää opiskelijat haluaisivat tehdä?</w:t>
      </w:r>
      <w:r w:rsidR="00CE2F7C" w:rsidRPr="00EF78D5">
        <w:rPr>
          <w:rFonts w:asciiTheme="minorHAnsi" w:hAnsiTheme="minorHAnsi" w:cstheme="minorHAnsi"/>
          <w:sz w:val="24"/>
        </w:rPr>
        <w:t xml:space="preserve"> Ketä sinä haluaisit auttaa? Mikä </w:t>
      </w:r>
      <w:r w:rsidR="004346A6" w:rsidRPr="00EF78D5">
        <w:rPr>
          <w:rFonts w:asciiTheme="minorHAnsi" w:hAnsiTheme="minorHAnsi" w:cstheme="minorHAnsi"/>
          <w:sz w:val="24"/>
        </w:rPr>
        <w:t>olisi sinulle tärkeä auttamisen kohde?</w:t>
      </w:r>
    </w:p>
    <w:p w14:paraId="6E6790F7" w14:textId="02EA7870" w:rsidR="004346A6" w:rsidRPr="00EF78D5" w:rsidRDefault="004346A6" w:rsidP="004346A6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 xml:space="preserve">Toimintamallin viestiminen ja avaaminen ”oikeille” ihmisille. </w:t>
      </w:r>
      <w:r w:rsidR="00FF6461" w:rsidRPr="00EF78D5">
        <w:rPr>
          <w:rFonts w:asciiTheme="minorHAnsi" w:hAnsiTheme="minorHAnsi" w:cstheme="minorHAnsi"/>
          <w:sz w:val="24"/>
        </w:rPr>
        <w:t>Tietoa on, mutta asian omistajuutta tulisi lisätä.</w:t>
      </w:r>
    </w:p>
    <w:p w14:paraId="5351DE55" w14:textId="78564D33" w:rsidR="00FE111B" w:rsidRPr="00EF78D5" w:rsidRDefault="00FE111B" w:rsidP="00FE111B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 xml:space="preserve">Positiivisen viestinnän mahdollisuudet. </w:t>
      </w:r>
    </w:p>
    <w:p w14:paraId="3C038D9C" w14:textId="4B2600ED" w:rsidR="00601195" w:rsidRPr="00EF78D5" w:rsidRDefault="004346A6" w:rsidP="00BF295F">
      <w:pPr>
        <w:pStyle w:val="Luettelokappale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</w:rPr>
      </w:pPr>
      <w:r w:rsidRPr="00EF78D5">
        <w:rPr>
          <w:rFonts w:asciiTheme="minorHAnsi" w:hAnsiTheme="minorHAnsi" w:cstheme="minorHAnsi"/>
          <w:sz w:val="24"/>
        </w:rPr>
        <w:t xml:space="preserve">”Kerrotaan </w:t>
      </w:r>
      <w:r w:rsidR="007716C9">
        <w:rPr>
          <w:rFonts w:asciiTheme="minorHAnsi" w:hAnsiTheme="minorHAnsi" w:cstheme="minorHAnsi"/>
          <w:sz w:val="24"/>
        </w:rPr>
        <w:t>amisten tekemästä hyvästä</w:t>
      </w:r>
      <w:r w:rsidRPr="00EF78D5">
        <w:rPr>
          <w:rFonts w:asciiTheme="minorHAnsi" w:hAnsiTheme="minorHAnsi" w:cstheme="minorHAnsi"/>
          <w:sz w:val="24"/>
        </w:rPr>
        <w:t xml:space="preserve"> turuilla ja toreilla.</w:t>
      </w:r>
    </w:p>
    <w:sectPr w:rsidR="00601195" w:rsidRPr="00EF78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185"/>
    <w:multiLevelType w:val="hybridMultilevel"/>
    <w:tmpl w:val="E0106AD8"/>
    <w:lvl w:ilvl="0" w:tplc="C360BC0E">
      <w:start w:val="1"/>
      <w:numFmt w:val="bullet"/>
      <w:pStyle w:val="Luettelokappale"/>
      <w:lvlText w:val=""/>
      <w:lvlJc w:val="left"/>
      <w:pPr>
        <w:ind w:left="454" w:hanging="227"/>
      </w:pPr>
      <w:rPr>
        <w:rFonts w:ascii="Symbol" w:hAnsi="Symbol" w:hint="default"/>
        <w:color w:val="D87913"/>
        <w:sz w:val="16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B3699B"/>
    <w:multiLevelType w:val="hybridMultilevel"/>
    <w:tmpl w:val="767E557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1A5E1A"/>
    <w:multiLevelType w:val="hybridMultilevel"/>
    <w:tmpl w:val="A052D08E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223FE3"/>
    <w:multiLevelType w:val="hybridMultilevel"/>
    <w:tmpl w:val="40B00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C4D9B"/>
    <w:multiLevelType w:val="hybridMultilevel"/>
    <w:tmpl w:val="F8C8A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2B"/>
    <w:rsid w:val="00012BE8"/>
    <w:rsid w:val="00086C72"/>
    <w:rsid w:val="0017255B"/>
    <w:rsid w:val="001C23D9"/>
    <w:rsid w:val="001D44E8"/>
    <w:rsid w:val="001D4F0D"/>
    <w:rsid w:val="00232D80"/>
    <w:rsid w:val="002433AE"/>
    <w:rsid w:val="00261C2F"/>
    <w:rsid w:val="002D7D24"/>
    <w:rsid w:val="00342532"/>
    <w:rsid w:val="003703EA"/>
    <w:rsid w:val="0039785B"/>
    <w:rsid w:val="003E5F0E"/>
    <w:rsid w:val="004000AF"/>
    <w:rsid w:val="004149F2"/>
    <w:rsid w:val="004346A6"/>
    <w:rsid w:val="004B63D1"/>
    <w:rsid w:val="005728BA"/>
    <w:rsid w:val="00597CAD"/>
    <w:rsid w:val="00601195"/>
    <w:rsid w:val="006D1AC9"/>
    <w:rsid w:val="006F7800"/>
    <w:rsid w:val="007716C9"/>
    <w:rsid w:val="007A26D5"/>
    <w:rsid w:val="007E430C"/>
    <w:rsid w:val="00933043"/>
    <w:rsid w:val="0097729D"/>
    <w:rsid w:val="009C183D"/>
    <w:rsid w:val="00A00943"/>
    <w:rsid w:val="00A23937"/>
    <w:rsid w:val="00A7632B"/>
    <w:rsid w:val="00B547C4"/>
    <w:rsid w:val="00BD25DA"/>
    <w:rsid w:val="00BE2C5F"/>
    <w:rsid w:val="00BF295F"/>
    <w:rsid w:val="00C325F5"/>
    <w:rsid w:val="00C36B5B"/>
    <w:rsid w:val="00CE2F7C"/>
    <w:rsid w:val="00D0327E"/>
    <w:rsid w:val="00D57651"/>
    <w:rsid w:val="00D75567"/>
    <w:rsid w:val="00EC0BB5"/>
    <w:rsid w:val="00EF12F1"/>
    <w:rsid w:val="00EF78D5"/>
    <w:rsid w:val="00F7396C"/>
    <w:rsid w:val="00F754BF"/>
    <w:rsid w:val="00FE111B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BAB9"/>
  <w15:docId w15:val="{DB6596A4-6C76-4818-B67A-B476C2C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2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239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632B"/>
    <w:pPr>
      <w:numPr>
        <w:numId w:val="1"/>
      </w:numPr>
      <w:spacing w:after="200" w:line="312" w:lineRule="exact"/>
    </w:pPr>
    <w:rPr>
      <w:rFonts w:ascii="Gill Sans MT Condensed" w:eastAsia="Times New Roman" w:hAnsi="Gill Sans MT Condensed" w:cs="Times New Roman"/>
      <w:sz w:val="26"/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BD2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239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F754B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5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kury.net/uutiset/hyvinvointivirtaa-viikolla-hyvia-tekoja-ja-oppimisen-paikko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Mantila-Savolainen</dc:creator>
  <cp:keywords/>
  <dc:description/>
  <cp:lastModifiedBy>Sari Mantila-Savolainen</cp:lastModifiedBy>
  <cp:revision>44</cp:revision>
  <dcterms:created xsi:type="dcterms:W3CDTF">2022-04-01T12:03:00Z</dcterms:created>
  <dcterms:modified xsi:type="dcterms:W3CDTF">2022-04-05T06:27:00Z</dcterms:modified>
</cp:coreProperties>
</file>